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DC" w:rsidRDefault="00E30FDC" w:rsidP="001324ED">
      <w:pPr>
        <w:spacing w:after="10"/>
        <w:ind w:left="0" w:right="106" w:firstLine="0"/>
        <w:rPr>
          <w:sz w:val="28"/>
        </w:rPr>
      </w:pPr>
      <w:r>
        <w:rPr>
          <w:rFonts w:hint="eastAsia"/>
          <w:sz w:val="28"/>
        </w:rPr>
        <w:t xml:space="preserve">　　</w:t>
      </w:r>
    </w:p>
    <w:p w:rsidR="00305C6D" w:rsidRDefault="00305C6D" w:rsidP="00305C6D">
      <w:pPr>
        <w:spacing w:after="10"/>
        <w:ind w:left="0" w:right="106" w:firstLine="0"/>
        <w:jc w:val="center"/>
      </w:pPr>
      <w:r>
        <w:rPr>
          <w:rFonts w:hint="eastAsia"/>
          <w:sz w:val="28"/>
        </w:rPr>
        <w:t>入札公告</w:t>
      </w:r>
      <w:r>
        <w:rPr>
          <w:rFonts w:hint="eastAsia"/>
        </w:rPr>
        <w:t xml:space="preserve"> </w:t>
      </w:r>
    </w:p>
    <w:p w:rsidR="00305C6D" w:rsidRDefault="00305C6D" w:rsidP="00305C6D">
      <w:pPr>
        <w:spacing w:after="0"/>
        <w:ind w:left="106" w:firstLine="0"/>
        <w:jc w:val="center"/>
      </w:pPr>
      <w:r>
        <w:rPr>
          <w:rFonts w:hint="eastAsia"/>
        </w:rPr>
        <w:t xml:space="preserve"> </w:t>
      </w:r>
    </w:p>
    <w:p w:rsidR="00305C6D" w:rsidRDefault="00305C6D" w:rsidP="00305C6D">
      <w:pPr>
        <w:spacing w:after="0"/>
        <w:ind w:left="106" w:firstLine="0"/>
        <w:jc w:val="center"/>
      </w:pPr>
      <w:r>
        <w:rPr>
          <w:rFonts w:hint="eastAsia"/>
        </w:rPr>
        <w:t xml:space="preserve">　　　　　　　　　　　　　　　　　　　　</w:t>
      </w:r>
    </w:p>
    <w:p w:rsidR="00305C6D" w:rsidRDefault="00305C6D" w:rsidP="00305C6D">
      <w:pPr>
        <w:ind w:left="-15" w:firstLine="211"/>
      </w:pPr>
      <w:r>
        <w:rPr>
          <w:rFonts w:hint="eastAsia"/>
        </w:rPr>
        <w:t xml:space="preserve">下記のとおり一般競争入札を行うので、地方公務員等共済組合法施行規程第２８条の規定に基づき、公告する。 </w:t>
      </w:r>
    </w:p>
    <w:p w:rsidR="00305C6D" w:rsidRDefault="00305C6D" w:rsidP="00305C6D">
      <w:pPr>
        <w:spacing w:after="0"/>
        <w:ind w:left="106" w:firstLine="0"/>
      </w:pPr>
      <w:r>
        <w:rPr>
          <w:rFonts w:hint="eastAsia"/>
        </w:rPr>
        <w:t xml:space="preserve"> </w:t>
      </w:r>
    </w:p>
    <w:p w:rsidR="00305C6D" w:rsidRDefault="00305C6D" w:rsidP="00305C6D">
      <w:pPr>
        <w:ind w:left="-5"/>
      </w:pPr>
      <w:r>
        <w:rPr>
          <w:rFonts w:hint="eastAsia"/>
        </w:rPr>
        <w:t xml:space="preserve">令和　３年　３月　１日 </w:t>
      </w:r>
    </w:p>
    <w:p w:rsidR="00305C6D" w:rsidRDefault="00305C6D" w:rsidP="00305C6D">
      <w:pPr>
        <w:spacing w:after="0"/>
        <w:ind w:left="0" w:firstLine="0"/>
      </w:pPr>
      <w:r>
        <w:rPr>
          <w:rFonts w:hint="eastAsia"/>
        </w:rPr>
        <w:t xml:space="preserve"> </w:t>
      </w:r>
    </w:p>
    <w:p w:rsidR="00305C6D" w:rsidRDefault="00305C6D" w:rsidP="00305C6D">
      <w:pPr>
        <w:spacing w:after="0"/>
        <w:ind w:left="0" w:right="108" w:firstLine="0"/>
        <w:jc w:val="right"/>
      </w:pPr>
      <w:r>
        <w:rPr>
          <w:rFonts w:hint="eastAsia"/>
        </w:rPr>
        <w:t>契約担当者 公立学校共済組合鹿児島宿泊所 支配人 東郷　雄作</w:t>
      </w:r>
    </w:p>
    <w:p w:rsidR="00305C6D" w:rsidRDefault="00305C6D" w:rsidP="00305C6D">
      <w:pPr>
        <w:spacing w:after="0"/>
        <w:ind w:left="0" w:right="108" w:firstLine="0"/>
        <w:jc w:val="right"/>
      </w:pPr>
      <w:r>
        <w:rPr>
          <w:rFonts w:hint="eastAsia"/>
        </w:rPr>
        <w:t xml:space="preserve"> </w:t>
      </w:r>
    </w:p>
    <w:p w:rsidR="00305C6D" w:rsidRDefault="00305C6D" w:rsidP="00305C6D">
      <w:pPr>
        <w:spacing w:after="0"/>
        <w:ind w:left="0" w:firstLine="0"/>
      </w:pPr>
      <w:r>
        <w:rPr>
          <w:rFonts w:hint="eastAsia"/>
        </w:rPr>
        <w:t xml:space="preserve"> </w:t>
      </w:r>
    </w:p>
    <w:p w:rsidR="00305C6D" w:rsidRDefault="00305C6D" w:rsidP="00305C6D">
      <w:pPr>
        <w:spacing w:after="0"/>
        <w:ind w:left="0" w:firstLine="0"/>
      </w:pPr>
      <w:r>
        <w:rPr>
          <w:rFonts w:hint="eastAsia"/>
        </w:rPr>
        <w:t xml:space="preserve"> </w:t>
      </w:r>
    </w:p>
    <w:p w:rsidR="00305C6D" w:rsidRDefault="00305C6D" w:rsidP="00305C6D">
      <w:pPr>
        <w:pStyle w:val="1"/>
        <w:ind w:left="-5"/>
      </w:pPr>
      <w:r>
        <w:rPr>
          <w:rFonts w:hint="eastAsia"/>
        </w:rPr>
        <w:t>１ 調達内容等</w:t>
      </w:r>
      <w:r>
        <w:rPr>
          <w:rFonts w:ascii="ＭＳ 明朝" w:eastAsia="ＭＳ 明朝" w:hAnsi="ＭＳ 明朝" w:cs="ＭＳ 明朝" w:hint="eastAsia"/>
        </w:rPr>
        <w:t xml:space="preserve"> </w:t>
      </w:r>
    </w:p>
    <w:p w:rsidR="00305C6D" w:rsidRDefault="00305C6D" w:rsidP="00305C6D">
      <w:pPr>
        <w:numPr>
          <w:ilvl w:val="0"/>
          <w:numId w:val="9"/>
        </w:numPr>
        <w:spacing w:line="256" w:lineRule="auto"/>
      </w:pPr>
      <w:r>
        <w:rPr>
          <w:rFonts w:hint="eastAsia"/>
        </w:rPr>
        <w:t xml:space="preserve">調達案件の名称及び数量 </w:t>
      </w:r>
    </w:p>
    <w:p w:rsidR="00305C6D" w:rsidRDefault="00305C6D" w:rsidP="00305C6D">
      <w:pPr>
        <w:ind w:left="417" w:hanging="432"/>
      </w:pPr>
      <w:r>
        <w:rPr>
          <w:rFonts w:hint="eastAsia"/>
        </w:rPr>
        <w:t xml:space="preserve">   公立学校共済組合鹿児島宿泊所　ビル管理業務委託 一式 </w:t>
      </w:r>
    </w:p>
    <w:p w:rsidR="00305C6D" w:rsidRDefault="00305C6D" w:rsidP="00305C6D">
      <w:pPr>
        <w:ind w:leftChars="100" w:left="210" w:firstLineChars="1600" w:firstLine="3360"/>
      </w:pPr>
      <w:r>
        <w:rPr>
          <w:rFonts w:hint="eastAsia"/>
        </w:rPr>
        <w:t>（＊注釈：業務の種類については下記を確認すること）</w:t>
      </w:r>
    </w:p>
    <w:p w:rsidR="00305C6D" w:rsidRDefault="00305C6D" w:rsidP="00305C6D">
      <w:pPr>
        <w:numPr>
          <w:ilvl w:val="0"/>
          <w:numId w:val="9"/>
        </w:numPr>
        <w:spacing w:line="256" w:lineRule="auto"/>
      </w:pPr>
      <w:r>
        <w:rPr>
          <w:rFonts w:hint="eastAsia"/>
        </w:rPr>
        <w:t>履行の場所</w:t>
      </w:r>
      <w:r>
        <w:rPr>
          <w:rFonts w:ascii="Times New Roman" w:eastAsia="Times New Roman" w:hAnsi="Times New Roman" w:cs="Times New Roman"/>
        </w:rPr>
        <w:t xml:space="preserve"> </w:t>
      </w:r>
    </w:p>
    <w:p w:rsidR="00305C6D" w:rsidRDefault="00305C6D" w:rsidP="00305C6D">
      <w:pPr>
        <w:ind w:left="621" w:hanging="636"/>
      </w:pPr>
      <w:r>
        <w:rPr>
          <w:rFonts w:hint="eastAsia"/>
        </w:rPr>
        <w:t xml:space="preserve">   公立学校共済組合鹿児島宿泊所（ホテルウェルビューかごしま）鹿児島市与次郎２丁目４番２５号</w:t>
      </w:r>
    </w:p>
    <w:p w:rsidR="00305C6D" w:rsidRDefault="00305C6D" w:rsidP="00305C6D">
      <w:pPr>
        <w:numPr>
          <w:ilvl w:val="0"/>
          <w:numId w:val="9"/>
        </w:numPr>
        <w:spacing w:line="256" w:lineRule="auto"/>
      </w:pPr>
      <w:r>
        <w:rPr>
          <w:rFonts w:hint="eastAsia"/>
        </w:rPr>
        <w:t xml:space="preserve">調達案件の内容等    入札説明書及び仕様書による。 </w:t>
      </w:r>
    </w:p>
    <w:p w:rsidR="00305C6D" w:rsidRDefault="00305C6D" w:rsidP="00305C6D">
      <w:pPr>
        <w:numPr>
          <w:ilvl w:val="0"/>
          <w:numId w:val="9"/>
        </w:numPr>
        <w:spacing w:line="256" w:lineRule="auto"/>
      </w:pPr>
      <w:r>
        <w:rPr>
          <w:rFonts w:hint="eastAsia"/>
        </w:rPr>
        <w:t xml:space="preserve">契約期間 </w:t>
      </w:r>
    </w:p>
    <w:p w:rsidR="00305C6D" w:rsidRDefault="00305C6D" w:rsidP="00305C6D">
      <w:pPr>
        <w:ind w:left="-5"/>
      </w:pPr>
      <w:r>
        <w:rPr>
          <w:rFonts w:hint="eastAsia"/>
        </w:rPr>
        <w:t xml:space="preserve">   令和３年４月１日から令和４年３月３１日</w:t>
      </w:r>
    </w:p>
    <w:p w:rsidR="00305C6D" w:rsidRDefault="00305C6D" w:rsidP="00305C6D">
      <w:pPr>
        <w:spacing w:after="0"/>
        <w:ind w:left="0" w:firstLine="0"/>
      </w:pPr>
      <w:r>
        <w:rPr>
          <w:rFonts w:hint="eastAsia"/>
        </w:rPr>
        <w:t xml:space="preserve"> </w:t>
      </w:r>
    </w:p>
    <w:p w:rsidR="00305C6D" w:rsidRDefault="00305C6D" w:rsidP="00305C6D">
      <w:pPr>
        <w:pStyle w:val="1"/>
        <w:ind w:left="-5"/>
      </w:pPr>
      <w:r>
        <w:rPr>
          <w:rFonts w:hint="eastAsia"/>
        </w:rPr>
        <w:t>２ 入札参加者の資格に関する事項</w:t>
      </w:r>
      <w:r>
        <w:rPr>
          <w:rFonts w:ascii="ＭＳ 明朝" w:eastAsia="ＭＳ 明朝" w:hAnsi="ＭＳ 明朝" w:cs="ＭＳ 明朝" w:hint="eastAsia"/>
        </w:rPr>
        <w:t xml:space="preserve"> </w:t>
      </w:r>
    </w:p>
    <w:p w:rsidR="00305C6D" w:rsidRDefault="00305C6D" w:rsidP="00305C6D">
      <w:pPr>
        <w:spacing w:after="5" w:line="247" w:lineRule="auto"/>
        <w:ind w:left="444" w:firstLine="0"/>
        <w:rPr>
          <w:sz w:val="22"/>
        </w:rPr>
      </w:pPr>
      <w:r>
        <w:rPr>
          <w:rFonts w:hint="eastAsia"/>
          <w:sz w:val="22"/>
        </w:rPr>
        <w:t>次に揚げる資格要件をすべて満たす者とする。</w:t>
      </w:r>
    </w:p>
    <w:p w:rsidR="00305C6D" w:rsidRDefault="00305C6D" w:rsidP="00305C6D">
      <w:pPr>
        <w:spacing w:after="5" w:line="247" w:lineRule="auto"/>
        <w:rPr>
          <w:sz w:val="22"/>
        </w:rPr>
      </w:pPr>
    </w:p>
    <w:p w:rsidR="00305C6D" w:rsidRDefault="00305C6D" w:rsidP="00305C6D">
      <w:pPr>
        <w:spacing w:after="5" w:line="247" w:lineRule="auto"/>
        <w:ind w:left="440" w:hangingChars="200" w:hanging="440"/>
        <w:rPr>
          <w:sz w:val="22"/>
        </w:rPr>
      </w:pPr>
      <w:r>
        <w:rPr>
          <w:rFonts w:hint="eastAsia"/>
          <w:sz w:val="22"/>
        </w:rPr>
        <w:t>（１）庁舎等の管理業務委託に係る競争入札参加資格審査要綱に基づく知事の入札参加資格審査を受け，入札参加資格（A級の格付けに限る）を有すると認められた者（入札参加資格の効力を停止されている者を除く。）で本県内に本社を有するものであること。</w:t>
      </w:r>
    </w:p>
    <w:p w:rsidR="00305C6D" w:rsidRDefault="00305C6D" w:rsidP="00305C6D">
      <w:pPr>
        <w:spacing w:after="5" w:line="247" w:lineRule="auto"/>
        <w:rPr>
          <w:sz w:val="22"/>
        </w:rPr>
      </w:pPr>
      <w:r>
        <w:rPr>
          <w:rFonts w:hint="eastAsia"/>
          <w:sz w:val="22"/>
        </w:rPr>
        <w:t>（２）地方自治法施行令第１６７条の４の規定に該当しない者であること。</w:t>
      </w:r>
    </w:p>
    <w:p w:rsidR="00305C6D" w:rsidRDefault="00305C6D" w:rsidP="00305C6D">
      <w:pPr>
        <w:spacing w:after="5" w:line="247" w:lineRule="auto"/>
        <w:ind w:left="440" w:hangingChars="200" w:hanging="440"/>
        <w:rPr>
          <w:sz w:val="22"/>
        </w:rPr>
      </w:pPr>
      <w:r>
        <w:rPr>
          <w:rFonts w:hint="eastAsia"/>
          <w:sz w:val="22"/>
        </w:rPr>
        <w:t>（３）建築物における衛生的環境の確保に関する法律第１２条の２第１項に基づく建築物環境衛生総合管理業登録証明書，建築物飲料水貯水水槽清掃登録証明書の写し。</w:t>
      </w:r>
    </w:p>
    <w:p w:rsidR="00305C6D" w:rsidRDefault="00305C6D" w:rsidP="00305C6D">
      <w:pPr>
        <w:spacing w:after="5" w:line="247" w:lineRule="auto"/>
        <w:rPr>
          <w:sz w:val="22"/>
        </w:rPr>
      </w:pPr>
      <w:r>
        <w:rPr>
          <w:rFonts w:hint="eastAsia"/>
          <w:sz w:val="22"/>
        </w:rPr>
        <w:t>（４）建築業法第３条１項の規定に基づく電気工事業，消防施設工事業許可書の写し。</w:t>
      </w:r>
    </w:p>
    <w:p w:rsidR="00305C6D" w:rsidRDefault="00305C6D" w:rsidP="00305C6D">
      <w:pPr>
        <w:spacing w:after="5" w:line="247" w:lineRule="auto"/>
        <w:ind w:left="440" w:hangingChars="200" w:hanging="440"/>
        <w:rPr>
          <w:sz w:val="22"/>
        </w:rPr>
      </w:pPr>
      <w:r>
        <w:rPr>
          <w:rFonts w:hint="eastAsia"/>
          <w:sz w:val="22"/>
        </w:rPr>
        <w:t>（５）営業を停止し，または休止した者で営業を再開したものにあたっては，営業再開後２年を経過している者であること。</w:t>
      </w:r>
    </w:p>
    <w:p w:rsidR="00305C6D" w:rsidRDefault="00305C6D" w:rsidP="00305C6D">
      <w:pPr>
        <w:spacing w:after="5" w:line="247" w:lineRule="auto"/>
        <w:ind w:left="440" w:hangingChars="200" w:hanging="440"/>
        <w:rPr>
          <w:sz w:val="22"/>
        </w:rPr>
      </w:pPr>
      <w:r>
        <w:rPr>
          <w:rFonts w:hint="eastAsia"/>
          <w:sz w:val="22"/>
        </w:rPr>
        <w:t>（６）業務開始時において，緊急事態が発生した場合，連絡後概ね１時間以内に業務を着手するこ</w:t>
      </w:r>
    </w:p>
    <w:p w:rsidR="00305C6D" w:rsidRDefault="00305C6D" w:rsidP="00305C6D">
      <w:pPr>
        <w:spacing w:after="5" w:line="247" w:lineRule="auto"/>
        <w:ind w:left="440" w:hangingChars="200" w:hanging="440"/>
        <w:rPr>
          <w:sz w:val="22"/>
        </w:rPr>
      </w:pPr>
      <w:r>
        <w:rPr>
          <w:rFonts w:hint="eastAsia"/>
          <w:sz w:val="22"/>
        </w:rPr>
        <w:t>とができると認められる者であること。</w:t>
      </w:r>
    </w:p>
    <w:p w:rsidR="00305C6D" w:rsidRDefault="00305C6D" w:rsidP="00305C6D">
      <w:pPr>
        <w:spacing w:after="0"/>
        <w:ind w:left="0" w:firstLine="0"/>
      </w:pPr>
    </w:p>
    <w:p w:rsidR="00305C6D" w:rsidRDefault="00305C6D" w:rsidP="00305C6D">
      <w:pPr>
        <w:spacing w:after="0"/>
        <w:ind w:left="0" w:firstLine="0"/>
      </w:pPr>
      <w:bookmarkStart w:id="0" w:name="_GoBack"/>
      <w:bookmarkEnd w:id="0"/>
    </w:p>
    <w:p w:rsidR="00305C6D" w:rsidRDefault="00305C6D" w:rsidP="00305C6D">
      <w:pPr>
        <w:pStyle w:val="1"/>
        <w:ind w:left="-5"/>
      </w:pPr>
      <w:r>
        <w:rPr>
          <w:rFonts w:hint="eastAsia"/>
        </w:rPr>
        <w:t>３ 入札手続等に関する事項</w:t>
      </w:r>
      <w:r>
        <w:rPr>
          <w:rFonts w:ascii="ＭＳ 明朝" w:eastAsia="ＭＳ 明朝" w:hAnsi="ＭＳ 明朝" w:cs="ＭＳ 明朝" w:hint="eastAsia"/>
        </w:rPr>
        <w:t xml:space="preserve"> </w:t>
      </w:r>
    </w:p>
    <w:p w:rsidR="00305C6D" w:rsidRDefault="00305C6D" w:rsidP="00305C6D">
      <w:pPr>
        <w:ind w:left="-5" w:right="3914"/>
      </w:pPr>
      <w:r>
        <w:rPr>
          <w:rFonts w:hint="eastAsia"/>
        </w:rPr>
        <w:t xml:space="preserve">（１）担当部署    郵便番号：８９０－００６２   </w:t>
      </w:r>
    </w:p>
    <w:p w:rsidR="00305C6D" w:rsidRDefault="00305C6D" w:rsidP="00305C6D">
      <w:pPr>
        <w:ind w:left="-5" w:right="3914" w:firstLineChars="100" w:firstLine="210"/>
      </w:pPr>
      <w:r>
        <w:rPr>
          <w:rFonts w:hint="eastAsia"/>
        </w:rPr>
        <w:t xml:space="preserve"> 所 在 地：鹿児島市与次郎２丁目４番２５号 </w:t>
      </w:r>
    </w:p>
    <w:p w:rsidR="00305C6D" w:rsidRDefault="00305C6D" w:rsidP="00305C6D">
      <w:pPr>
        <w:ind w:left="-5" w:right="199"/>
      </w:pPr>
      <w:r>
        <w:rPr>
          <w:rFonts w:hint="eastAsia"/>
        </w:rPr>
        <w:t xml:space="preserve">   担当部署：公立学校共済組合鹿児島宿泊所（ホテルウェルビューかごしま）　</w:t>
      </w:r>
    </w:p>
    <w:p w:rsidR="00305C6D" w:rsidRDefault="00305C6D" w:rsidP="00305C6D">
      <w:pPr>
        <w:ind w:right="199" w:firstLineChars="600" w:firstLine="1260"/>
      </w:pPr>
      <w:r>
        <w:rPr>
          <w:rFonts w:hint="eastAsia"/>
        </w:rPr>
        <w:t xml:space="preserve"> 管理課    担当：前田 </w:t>
      </w:r>
    </w:p>
    <w:p w:rsidR="00305C6D" w:rsidRDefault="00305C6D" w:rsidP="00305C6D">
      <w:pPr>
        <w:ind w:left="-5" w:right="4016"/>
      </w:pPr>
      <w:r>
        <w:rPr>
          <w:rFonts w:hint="eastAsia"/>
        </w:rPr>
        <w:t xml:space="preserve">   　　　　　電</w:t>
      </w:r>
      <w:r>
        <w:rPr>
          <w:rFonts w:hint="eastAsia"/>
        </w:rPr>
        <w:tab/>
        <w:t xml:space="preserve">話：０９９－２０６－３８３８  </w:t>
      </w:r>
    </w:p>
    <w:p w:rsidR="00305C6D" w:rsidRDefault="00305C6D" w:rsidP="00305C6D">
      <w:pPr>
        <w:ind w:left="-5" w:right="4016" w:firstLineChars="600" w:firstLine="1260"/>
      </w:pPr>
      <w:r>
        <w:rPr>
          <w:rFonts w:hint="eastAsia"/>
        </w:rPr>
        <w:t xml:space="preserve"> Ｆ Ａ Ｘ：０９９－２０６－５０６９　　　　　　　　　　　　 </w:t>
      </w:r>
    </w:p>
    <w:p w:rsidR="00305C6D" w:rsidRDefault="00305C6D" w:rsidP="00305C6D">
      <w:pPr>
        <w:ind w:left="-5"/>
      </w:pPr>
      <w:r>
        <w:rPr>
          <w:rFonts w:hint="eastAsia"/>
        </w:rPr>
        <w:lastRenderedPageBreak/>
        <w:t xml:space="preserve">  （２）入札説明書等の交付期間及び仕様書の閲覧期間、場所及び方法 </w:t>
      </w:r>
    </w:p>
    <w:p w:rsidR="00305C6D" w:rsidRDefault="00305C6D" w:rsidP="00305C6D">
      <w:pPr>
        <w:ind w:left="425" w:firstLine="211"/>
      </w:pPr>
      <w:r>
        <w:rPr>
          <w:rFonts w:hint="eastAsia"/>
        </w:rPr>
        <w:t xml:space="preserve">令和３年３月８日（月）から３月１５日（月）までの各１３：００から１７：００までの間、上記（１）担当部署において行う。 </w:t>
      </w:r>
    </w:p>
    <w:p w:rsidR="00305C6D" w:rsidRDefault="00305C6D" w:rsidP="00305C6D">
      <w:pPr>
        <w:ind w:left="646"/>
      </w:pPr>
      <w:r>
        <w:rPr>
          <w:rFonts w:hint="eastAsia"/>
        </w:rPr>
        <w:t>※ただし、交付希望者については予め担当部署へ来館日時を連絡すること。</w:t>
      </w:r>
      <w:r>
        <w:rPr>
          <w:rFonts w:ascii="Times New Roman" w:eastAsia="Times New Roman" w:hAnsi="Times New Roman" w:cs="Times New Roman"/>
        </w:rPr>
        <w:t xml:space="preserve"> </w:t>
      </w:r>
    </w:p>
    <w:p w:rsidR="00305C6D" w:rsidRDefault="00305C6D" w:rsidP="00305C6D">
      <w:pPr>
        <w:ind w:left="857"/>
      </w:pPr>
      <w:r>
        <w:rPr>
          <w:rFonts w:hint="eastAsia"/>
        </w:rPr>
        <w:t xml:space="preserve">交付図書は入札時に全て返却すること。 </w:t>
      </w:r>
    </w:p>
    <w:p w:rsidR="00305C6D" w:rsidRDefault="00305C6D" w:rsidP="00305C6D">
      <w:pPr>
        <w:spacing w:after="0"/>
        <w:ind w:left="0" w:firstLine="0"/>
      </w:pPr>
      <w:r>
        <w:rPr>
          <w:rFonts w:hint="eastAsia"/>
        </w:rPr>
        <w:t xml:space="preserve"> </w:t>
      </w:r>
    </w:p>
    <w:p w:rsidR="00305C6D" w:rsidRDefault="00305C6D" w:rsidP="00305C6D">
      <w:pPr>
        <w:pStyle w:val="1"/>
        <w:ind w:left="-5"/>
      </w:pPr>
      <w:r>
        <w:rPr>
          <w:rFonts w:hint="eastAsia"/>
        </w:rPr>
        <w:t>４ 競争入札参加資格の確認</w:t>
      </w:r>
      <w:r>
        <w:rPr>
          <w:rFonts w:ascii="ＭＳ 明朝" w:eastAsia="ＭＳ 明朝" w:hAnsi="ＭＳ 明朝" w:cs="ＭＳ 明朝" w:hint="eastAsia"/>
        </w:rPr>
        <w:t xml:space="preserve"> </w:t>
      </w:r>
    </w:p>
    <w:p w:rsidR="00305C6D" w:rsidRDefault="00305C6D" w:rsidP="00305C6D">
      <w:pPr>
        <w:numPr>
          <w:ilvl w:val="0"/>
          <w:numId w:val="10"/>
        </w:numPr>
        <w:spacing w:line="256" w:lineRule="auto"/>
      </w:pPr>
      <w:r>
        <w:rPr>
          <w:rFonts w:hint="eastAsia"/>
        </w:rPr>
        <w:t>入札参加希望者は、下記期限までに別に定める一般競争入札参加資格確認申請連絡票を</w:t>
      </w:r>
    </w:p>
    <w:p w:rsidR="00305C6D" w:rsidRDefault="00305C6D" w:rsidP="00305C6D">
      <w:pPr>
        <w:ind w:left="435"/>
      </w:pPr>
      <w:r>
        <w:rPr>
          <w:rFonts w:hint="eastAsia"/>
        </w:rPr>
        <w:t xml:space="preserve">３の（１）あてに持参又は郵送し、入札参加資格の確認を受けなければならない。 </w:t>
      </w:r>
    </w:p>
    <w:p w:rsidR="00305C6D" w:rsidRDefault="00305C6D" w:rsidP="00305C6D">
      <w:pPr>
        <w:numPr>
          <w:ilvl w:val="0"/>
          <w:numId w:val="10"/>
        </w:numPr>
        <w:spacing w:line="256" w:lineRule="auto"/>
      </w:pPr>
      <w:r>
        <w:rPr>
          <w:rFonts w:hint="eastAsia"/>
        </w:rPr>
        <w:t xml:space="preserve">提出期限 令和３年３月１６日（火）１５：００（FAXまたは郵送によること。） </w:t>
      </w:r>
    </w:p>
    <w:p w:rsidR="00305C6D" w:rsidRDefault="00305C6D" w:rsidP="00305C6D">
      <w:pPr>
        <w:numPr>
          <w:ilvl w:val="0"/>
          <w:numId w:val="10"/>
        </w:numPr>
        <w:spacing w:line="256" w:lineRule="auto"/>
      </w:pPr>
      <w:r>
        <w:rPr>
          <w:rFonts w:hint="eastAsia"/>
        </w:rPr>
        <w:t>入札参加資格の結果は、令和３年３月１７日（水）１７：００までにFAXで通知する。</w:t>
      </w:r>
      <w:r>
        <w:rPr>
          <w:rFonts w:ascii="Times New Roman" w:eastAsia="Times New Roman" w:hAnsi="Times New Roman" w:cs="Times New Roman"/>
        </w:rPr>
        <w:t xml:space="preserve"> </w:t>
      </w:r>
    </w:p>
    <w:p w:rsidR="00305C6D" w:rsidRDefault="00305C6D" w:rsidP="00305C6D">
      <w:pPr>
        <w:spacing w:after="0"/>
        <w:ind w:left="0" w:firstLine="0"/>
      </w:pPr>
      <w:r>
        <w:rPr>
          <w:rFonts w:hint="eastAsia"/>
        </w:rPr>
        <w:t xml:space="preserve"> </w:t>
      </w:r>
    </w:p>
    <w:p w:rsidR="00305C6D" w:rsidRDefault="00305C6D" w:rsidP="00305C6D">
      <w:pPr>
        <w:pStyle w:val="1"/>
        <w:ind w:left="-5"/>
      </w:pPr>
      <w:r>
        <w:rPr>
          <w:rFonts w:hint="eastAsia"/>
        </w:rPr>
        <w:t>５ 入札の日時及び場所</w:t>
      </w:r>
      <w:r>
        <w:rPr>
          <w:rFonts w:ascii="ＭＳ 明朝" w:eastAsia="ＭＳ 明朝" w:hAnsi="ＭＳ 明朝" w:cs="ＭＳ 明朝" w:hint="eastAsia"/>
        </w:rPr>
        <w:t xml:space="preserve"> </w:t>
      </w:r>
    </w:p>
    <w:p w:rsidR="00305C6D" w:rsidRDefault="00305C6D" w:rsidP="00305C6D">
      <w:pPr>
        <w:numPr>
          <w:ilvl w:val="0"/>
          <w:numId w:val="11"/>
        </w:numPr>
        <w:spacing w:line="256" w:lineRule="auto"/>
      </w:pPr>
      <w:r>
        <w:rPr>
          <w:rFonts w:hint="eastAsia"/>
        </w:rPr>
        <w:t>日 時 令和３年３月１９日（金）　１３：３０</w:t>
      </w:r>
    </w:p>
    <w:p w:rsidR="00305C6D" w:rsidRDefault="00305C6D" w:rsidP="00305C6D">
      <w:pPr>
        <w:numPr>
          <w:ilvl w:val="0"/>
          <w:numId w:val="11"/>
        </w:numPr>
        <w:spacing w:line="256" w:lineRule="auto"/>
      </w:pPr>
      <w:r>
        <w:rPr>
          <w:rFonts w:hint="eastAsia"/>
        </w:rPr>
        <w:t>場 所</w:t>
      </w:r>
      <w:r>
        <w:rPr>
          <w:rFonts w:ascii="Times New Roman" w:eastAsia="Times New Roman" w:hAnsi="Times New Roman" w:cs="Times New Roman"/>
        </w:rPr>
        <w:t xml:space="preserve">  </w:t>
      </w:r>
      <w:r>
        <w:rPr>
          <w:rFonts w:hint="eastAsia"/>
        </w:rPr>
        <w:t xml:space="preserve">ホテルウェルビューかごしま ２階 なぎさで入札を行う。 </w:t>
      </w:r>
    </w:p>
    <w:p w:rsidR="00305C6D" w:rsidRDefault="00305C6D" w:rsidP="00305C6D">
      <w:pPr>
        <w:spacing w:after="0"/>
        <w:ind w:left="0" w:firstLine="0"/>
      </w:pPr>
      <w:r>
        <w:rPr>
          <w:rFonts w:hint="eastAsia"/>
        </w:rPr>
        <w:t xml:space="preserve"> </w:t>
      </w:r>
    </w:p>
    <w:p w:rsidR="00305C6D" w:rsidRDefault="00305C6D" w:rsidP="00305C6D">
      <w:pPr>
        <w:pStyle w:val="1"/>
        <w:ind w:left="-5"/>
      </w:pPr>
      <w:r>
        <w:rPr>
          <w:rFonts w:hint="eastAsia"/>
        </w:rPr>
        <w:t>６ 入札方法</w:t>
      </w:r>
      <w:r>
        <w:rPr>
          <w:rFonts w:ascii="ＭＳ 明朝" w:eastAsia="ＭＳ 明朝" w:hAnsi="ＭＳ 明朝" w:cs="ＭＳ 明朝" w:hint="eastAsia"/>
        </w:rPr>
        <w:t xml:space="preserve"> </w:t>
      </w:r>
    </w:p>
    <w:p w:rsidR="00305C6D" w:rsidRDefault="00305C6D" w:rsidP="00305C6D">
      <w:pPr>
        <w:ind w:left="211" w:firstLine="214"/>
      </w:pPr>
      <w:r>
        <w:rPr>
          <w:rFonts w:hint="eastAsia"/>
        </w:rPr>
        <w:t xml:space="preserve">入札は、本人又はその代理人が行うこととする。ただし、代理人が入札する場合には、入札前に委任状を提出するものとする。 </w:t>
      </w:r>
    </w:p>
    <w:p w:rsidR="00305C6D" w:rsidRDefault="00305C6D" w:rsidP="00305C6D">
      <w:pPr>
        <w:ind w:left="211" w:firstLine="214"/>
      </w:pPr>
      <w:r>
        <w:rPr>
          <w:rFonts w:hint="eastAsia"/>
        </w:rPr>
        <w:t>また、落札者の決定に当たっては、入札書に記載された金額（以下「入札書記載金額」という。）の１００分の１０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１１０分の１００に相当する金額を入札書に記載すること。</w:t>
      </w:r>
      <w:r>
        <w:rPr>
          <w:rFonts w:ascii="Times New Roman" w:eastAsia="Times New Roman" w:hAnsi="Times New Roman" w:cs="Times New Roman"/>
        </w:rPr>
        <w:t xml:space="preserve"> </w:t>
      </w:r>
    </w:p>
    <w:p w:rsidR="00305C6D" w:rsidRDefault="00305C6D" w:rsidP="00305C6D">
      <w:pPr>
        <w:spacing w:after="0"/>
      </w:pPr>
    </w:p>
    <w:p w:rsidR="00305C6D" w:rsidRDefault="00305C6D" w:rsidP="00305C6D">
      <w:pPr>
        <w:pStyle w:val="1"/>
        <w:ind w:left="-5"/>
      </w:pPr>
      <w:r>
        <w:rPr>
          <w:rFonts w:hint="eastAsia"/>
        </w:rPr>
        <w:t>７ 最低制限価格に関する事項</w:t>
      </w:r>
      <w:r>
        <w:rPr>
          <w:rFonts w:ascii="ＭＳ 明朝" w:eastAsia="ＭＳ 明朝" w:hAnsi="ＭＳ 明朝" w:cs="ＭＳ 明朝" w:hint="eastAsia"/>
        </w:rPr>
        <w:t xml:space="preserve"> </w:t>
      </w:r>
    </w:p>
    <w:p w:rsidR="00305C6D" w:rsidRDefault="00305C6D" w:rsidP="00305C6D">
      <w:pPr>
        <w:ind w:left="201" w:hanging="216"/>
      </w:pPr>
      <w:r>
        <w:rPr>
          <w:rFonts w:hint="eastAsia"/>
        </w:rPr>
        <w:t xml:space="preserve">  最低制限価格を設定する。最低制限価格未満の入札を行った者は、落札者とすることができず、また、再度入札が行われる場合であってもこれに参加することができない。 </w:t>
      </w:r>
    </w:p>
    <w:p w:rsidR="00305C6D" w:rsidRDefault="00305C6D" w:rsidP="00305C6D">
      <w:pPr>
        <w:spacing w:after="0"/>
        <w:ind w:left="0" w:firstLine="0"/>
      </w:pPr>
      <w:r>
        <w:rPr>
          <w:rFonts w:hint="eastAsia"/>
        </w:rPr>
        <w:t xml:space="preserve"> </w:t>
      </w:r>
    </w:p>
    <w:p w:rsidR="00305C6D" w:rsidRDefault="00305C6D" w:rsidP="00305C6D">
      <w:pPr>
        <w:numPr>
          <w:ilvl w:val="0"/>
          <w:numId w:val="12"/>
        </w:numPr>
        <w:spacing w:after="2" w:line="252" w:lineRule="auto"/>
        <w:ind w:right="6357"/>
      </w:pPr>
      <w:r>
        <w:rPr>
          <w:rFonts w:ascii="ＭＳ ゴシック" w:eastAsia="ＭＳ ゴシック" w:hAnsi="ＭＳ ゴシック" w:cs="ＭＳ ゴシック" w:hint="eastAsia"/>
        </w:rPr>
        <w:t>入札保証金</w:t>
      </w:r>
      <w:r>
        <w:rPr>
          <w:rFonts w:hint="eastAsia"/>
        </w:rPr>
        <w:t xml:space="preserve">免除する。 </w:t>
      </w:r>
    </w:p>
    <w:p w:rsidR="00305C6D" w:rsidRDefault="00305C6D" w:rsidP="00305C6D">
      <w:pPr>
        <w:spacing w:after="0"/>
        <w:ind w:left="0" w:firstLine="0"/>
      </w:pPr>
      <w:r>
        <w:rPr>
          <w:rFonts w:hint="eastAsia"/>
        </w:rPr>
        <w:t xml:space="preserve"> </w:t>
      </w:r>
    </w:p>
    <w:p w:rsidR="00305C6D" w:rsidRDefault="00305C6D" w:rsidP="00305C6D">
      <w:pPr>
        <w:numPr>
          <w:ilvl w:val="0"/>
          <w:numId w:val="12"/>
        </w:numPr>
        <w:spacing w:line="256" w:lineRule="auto"/>
        <w:ind w:right="6357"/>
      </w:pPr>
      <w:r>
        <w:rPr>
          <w:rFonts w:ascii="ＭＳ ゴシック" w:eastAsia="ＭＳ ゴシック" w:hAnsi="ＭＳ ゴシック" w:cs="ＭＳ ゴシック" w:hint="eastAsia"/>
        </w:rPr>
        <w:t>契約保証金</w:t>
      </w:r>
      <w:r>
        <w:rPr>
          <w:rFonts w:hint="eastAsia"/>
        </w:rPr>
        <w:t>無し。</w:t>
      </w:r>
    </w:p>
    <w:p w:rsidR="00305C6D" w:rsidRDefault="00305C6D" w:rsidP="00305C6D">
      <w:pPr>
        <w:spacing w:after="0"/>
        <w:ind w:left="0" w:firstLine="0"/>
      </w:pPr>
    </w:p>
    <w:p w:rsidR="00305C6D" w:rsidRDefault="00305C6D" w:rsidP="00305C6D">
      <w:pPr>
        <w:pStyle w:val="1"/>
        <w:ind w:left="-5"/>
      </w:pPr>
      <w:r>
        <w:rPr>
          <w:rFonts w:hint="eastAsia"/>
        </w:rPr>
        <w:t>１０ 落札者の決定方法</w:t>
      </w:r>
      <w:r>
        <w:rPr>
          <w:rFonts w:ascii="ＭＳ 明朝" w:eastAsia="ＭＳ 明朝" w:hAnsi="ＭＳ 明朝" w:cs="ＭＳ 明朝" w:hint="eastAsia"/>
        </w:rPr>
        <w:t xml:space="preserve"> </w:t>
      </w:r>
    </w:p>
    <w:p w:rsidR="00305C6D" w:rsidRDefault="00305C6D" w:rsidP="00305C6D">
      <w:pPr>
        <w:numPr>
          <w:ilvl w:val="0"/>
          <w:numId w:val="13"/>
        </w:numPr>
        <w:spacing w:line="256" w:lineRule="auto"/>
      </w:pPr>
      <w:r>
        <w:rPr>
          <w:rFonts w:hint="eastAsia"/>
        </w:rPr>
        <w:t>落札者は、予定価格に１１０分の１００を乗じて得た額の範囲内で、最低の入札書記載金額をもって入札した者を落札者とする。</w:t>
      </w:r>
      <w:r>
        <w:rPr>
          <w:rFonts w:ascii="Times New Roman" w:eastAsia="Times New Roman" w:hAnsi="Times New Roman" w:cs="Times New Roman"/>
        </w:rPr>
        <w:t xml:space="preserve"> </w:t>
      </w:r>
    </w:p>
    <w:p w:rsidR="00305C6D" w:rsidRDefault="00305C6D" w:rsidP="00305C6D">
      <w:pPr>
        <w:numPr>
          <w:ilvl w:val="0"/>
          <w:numId w:val="13"/>
        </w:numPr>
        <w:spacing w:line="256" w:lineRule="auto"/>
      </w:pPr>
      <w:r>
        <w:rPr>
          <w:rFonts w:hint="eastAsia"/>
        </w:rPr>
        <w:t>開札をした結果、予定価格の範囲内の価格の入札がないときは、直ちに再度入札を行う。</w:t>
      </w:r>
    </w:p>
    <w:p w:rsidR="00305C6D" w:rsidRDefault="00305C6D" w:rsidP="00305C6D">
      <w:pPr>
        <w:ind w:left="435"/>
      </w:pPr>
      <w:r>
        <w:rPr>
          <w:rFonts w:hint="eastAsia"/>
        </w:rPr>
        <w:t xml:space="preserve">（再度入札は1回）入札書を用意しておくこと。 </w:t>
      </w:r>
    </w:p>
    <w:p w:rsidR="00305C6D" w:rsidRDefault="00305C6D" w:rsidP="00305C6D">
      <w:pPr>
        <w:numPr>
          <w:ilvl w:val="0"/>
          <w:numId w:val="13"/>
        </w:numPr>
        <w:spacing w:line="256" w:lineRule="auto"/>
      </w:pPr>
      <w:r>
        <w:rPr>
          <w:rFonts w:hint="eastAsia"/>
        </w:rPr>
        <w:t xml:space="preserve">再度入札しても落札者がない場合は、最低価格入札者と随意契約を行うことがあるので、見積書を用意しておくこと。 </w:t>
      </w:r>
    </w:p>
    <w:p w:rsidR="00305C6D" w:rsidRDefault="00305C6D" w:rsidP="00305C6D">
      <w:pPr>
        <w:spacing w:after="0"/>
        <w:ind w:left="0" w:firstLine="0"/>
        <w:rPr>
          <w:rFonts w:ascii="ＭＳ ゴシック" w:eastAsia="ＭＳ ゴシック" w:hAnsi="ＭＳ ゴシック" w:cs="ＭＳ ゴシック"/>
        </w:rPr>
      </w:pPr>
      <w:r>
        <w:rPr>
          <w:rFonts w:hint="eastAsia"/>
        </w:rPr>
        <w:t xml:space="preserve"> </w:t>
      </w:r>
      <w:r>
        <w:rPr>
          <w:rFonts w:ascii="ＭＳ ゴシック" w:eastAsia="ＭＳ ゴシック" w:hAnsi="ＭＳ ゴシック" w:cs="ＭＳ ゴシック" w:hint="eastAsia"/>
        </w:rPr>
        <w:t>１１ 入札の無効</w:t>
      </w:r>
    </w:p>
    <w:p w:rsidR="00305C6D" w:rsidRDefault="00305C6D" w:rsidP="00305C6D">
      <w:pPr>
        <w:ind w:leftChars="100" w:left="210" w:right="1692" w:firstLineChars="100" w:firstLine="210"/>
      </w:pPr>
      <w:r>
        <w:rPr>
          <w:rFonts w:hint="eastAsia"/>
        </w:rPr>
        <w:t>次のいずれかに該当する場合は、その入札は無効とする。</w:t>
      </w:r>
    </w:p>
    <w:p w:rsidR="00305C6D" w:rsidRDefault="00305C6D" w:rsidP="00305C6D">
      <w:pPr>
        <w:ind w:leftChars="4" w:left="16" w:right="1692" w:hangingChars="4" w:hanging="8"/>
      </w:pPr>
      <w:r>
        <w:rPr>
          <w:rFonts w:hint="eastAsia"/>
        </w:rPr>
        <w:t xml:space="preserve">（１）入札者が入札参加資格の確認において虚偽の申請を行ったとき。 </w:t>
      </w:r>
    </w:p>
    <w:p w:rsidR="00305C6D" w:rsidRDefault="00305C6D" w:rsidP="00305C6D">
      <w:pPr>
        <w:numPr>
          <w:ilvl w:val="0"/>
          <w:numId w:val="14"/>
        </w:numPr>
        <w:spacing w:line="256" w:lineRule="auto"/>
      </w:pPr>
      <w:r>
        <w:rPr>
          <w:rFonts w:hint="eastAsia"/>
        </w:rPr>
        <w:t xml:space="preserve">入札者が同一事項に対し、二以上の入札をしたとき。 </w:t>
      </w:r>
    </w:p>
    <w:p w:rsidR="00305C6D" w:rsidRDefault="00305C6D" w:rsidP="00305C6D">
      <w:pPr>
        <w:numPr>
          <w:ilvl w:val="0"/>
          <w:numId w:val="14"/>
        </w:numPr>
        <w:spacing w:line="256" w:lineRule="auto"/>
      </w:pPr>
      <w:r>
        <w:rPr>
          <w:rFonts w:hint="eastAsia"/>
        </w:rPr>
        <w:lastRenderedPageBreak/>
        <w:t xml:space="preserve">入札者が他人の代理人をし、又は代理人が他人の代理を兼ねたとき。 </w:t>
      </w:r>
    </w:p>
    <w:p w:rsidR="00305C6D" w:rsidRDefault="00305C6D" w:rsidP="00305C6D">
      <w:pPr>
        <w:numPr>
          <w:ilvl w:val="0"/>
          <w:numId w:val="14"/>
        </w:numPr>
        <w:spacing w:line="256" w:lineRule="auto"/>
      </w:pPr>
      <w:r>
        <w:rPr>
          <w:rFonts w:hint="eastAsia"/>
        </w:rPr>
        <w:t xml:space="preserve">入札保証金を免除した場合を除き、その金額又は一部が納付されていないとき。 </w:t>
      </w:r>
    </w:p>
    <w:p w:rsidR="00305C6D" w:rsidRDefault="00305C6D" w:rsidP="00305C6D">
      <w:pPr>
        <w:numPr>
          <w:ilvl w:val="0"/>
          <w:numId w:val="14"/>
        </w:numPr>
        <w:spacing w:line="256" w:lineRule="auto"/>
      </w:pPr>
      <w:r>
        <w:rPr>
          <w:rFonts w:hint="eastAsia"/>
        </w:rPr>
        <w:t xml:space="preserve">入札に関し談合等の不正行為があったとき。 </w:t>
      </w:r>
    </w:p>
    <w:p w:rsidR="00305C6D" w:rsidRDefault="00305C6D" w:rsidP="00305C6D">
      <w:pPr>
        <w:numPr>
          <w:ilvl w:val="0"/>
          <w:numId w:val="14"/>
        </w:numPr>
        <w:spacing w:line="256" w:lineRule="auto"/>
      </w:pPr>
      <w:r>
        <w:rPr>
          <w:rFonts w:hint="eastAsia"/>
        </w:rPr>
        <w:t xml:space="preserve">入札書に記名押印がないとき。 </w:t>
      </w:r>
    </w:p>
    <w:p w:rsidR="00305C6D" w:rsidRDefault="00305C6D" w:rsidP="00305C6D">
      <w:pPr>
        <w:numPr>
          <w:ilvl w:val="0"/>
          <w:numId w:val="14"/>
        </w:numPr>
        <w:spacing w:line="256" w:lineRule="auto"/>
      </w:pPr>
      <w:r>
        <w:rPr>
          <w:rFonts w:hint="eastAsia"/>
        </w:rPr>
        <w:t xml:space="preserve">入札書の記載事項の確認ができないとき。 </w:t>
      </w:r>
    </w:p>
    <w:p w:rsidR="00305C6D" w:rsidRDefault="00305C6D" w:rsidP="00305C6D">
      <w:pPr>
        <w:numPr>
          <w:ilvl w:val="0"/>
          <w:numId w:val="14"/>
        </w:numPr>
        <w:spacing w:line="256" w:lineRule="auto"/>
      </w:pPr>
      <w:r>
        <w:rPr>
          <w:rFonts w:hint="eastAsia"/>
        </w:rPr>
        <w:t xml:space="preserve">入札参加資格を有しない者が入札をしたとき。 </w:t>
      </w:r>
    </w:p>
    <w:p w:rsidR="00305C6D" w:rsidRDefault="00305C6D" w:rsidP="00305C6D">
      <w:pPr>
        <w:numPr>
          <w:ilvl w:val="0"/>
          <w:numId w:val="14"/>
        </w:numPr>
        <w:spacing w:line="256" w:lineRule="auto"/>
      </w:pPr>
      <w:r>
        <w:rPr>
          <w:rFonts w:hint="eastAsia"/>
        </w:rPr>
        <w:t xml:space="preserve">その他あらかじめ指定した事項に違反したとき。 </w:t>
      </w:r>
    </w:p>
    <w:p w:rsidR="00305C6D" w:rsidRDefault="00305C6D" w:rsidP="00305C6D">
      <w:pPr>
        <w:spacing w:after="0"/>
        <w:ind w:left="0" w:firstLine="0"/>
      </w:pPr>
      <w:r>
        <w:rPr>
          <w:rFonts w:hint="eastAsia"/>
        </w:rPr>
        <w:t xml:space="preserve"> </w:t>
      </w:r>
    </w:p>
    <w:p w:rsidR="00305C6D" w:rsidRDefault="00305C6D" w:rsidP="00305C6D">
      <w:pPr>
        <w:pStyle w:val="1"/>
        <w:ind w:left="-5"/>
      </w:pPr>
      <w:r>
        <w:rPr>
          <w:rFonts w:hint="eastAsia"/>
        </w:rPr>
        <w:t>１２ 入札又は開札の中止</w:t>
      </w:r>
      <w:r>
        <w:rPr>
          <w:rFonts w:ascii="ＭＳ 明朝" w:eastAsia="ＭＳ 明朝" w:hAnsi="ＭＳ 明朝" w:cs="ＭＳ 明朝" w:hint="eastAsia"/>
        </w:rPr>
        <w:t xml:space="preserve"> </w:t>
      </w:r>
    </w:p>
    <w:p w:rsidR="00305C6D" w:rsidRDefault="00305C6D" w:rsidP="00305C6D">
      <w:pPr>
        <w:ind w:left="211" w:firstLine="214"/>
      </w:pPr>
      <w:r>
        <w:rPr>
          <w:rFonts w:hint="eastAsia"/>
        </w:rPr>
        <w:t xml:space="preserve">天災その他やむを得ない理由により入札又は開札を行うことができないときは、これを中止する。 </w:t>
      </w:r>
    </w:p>
    <w:p w:rsidR="00305C6D" w:rsidRDefault="00305C6D" w:rsidP="00305C6D">
      <w:pPr>
        <w:ind w:left="435"/>
      </w:pPr>
      <w:r>
        <w:rPr>
          <w:rFonts w:hint="eastAsia"/>
        </w:rPr>
        <w:t xml:space="preserve">入札又は開札の中止による損害は、入札者の負担とする。 </w:t>
      </w:r>
    </w:p>
    <w:p w:rsidR="00305C6D" w:rsidRDefault="00305C6D" w:rsidP="00305C6D">
      <w:pPr>
        <w:spacing w:after="0"/>
        <w:ind w:left="0" w:firstLine="0"/>
      </w:pPr>
      <w:r>
        <w:rPr>
          <w:rFonts w:hint="eastAsia"/>
        </w:rPr>
        <w:t xml:space="preserve"> </w:t>
      </w:r>
    </w:p>
    <w:p w:rsidR="00305C6D" w:rsidRDefault="00305C6D" w:rsidP="00305C6D">
      <w:pPr>
        <w:pStyle w:val="1"/>
        <w:ind w:left="-5"/>
      </w:pPr>
      <w:r>
        <w:rPr>
          <w:rFonts w:hint="eastAsia"/>
        </w:rPr>
        <w:t>１３ 落札の無効</w:t>
      </w:r>
      <w:r>
        <w:rPr>
          <w:rFonts w:ascii="ＭＳ 明朝" w:eastAsia="ＭＳ 明朝" w:hAnsi="ＭＳ 明朝" w:cs="ＭＳ 明朝" w:hint="eastAsia"/>
        </w:rPr>
        <w:t xml:space="preserve"> </w:t>
      </w:r>
    </w:p>
    <w:p w:rsidR="00305C6D" w:rsidRDefault="00305C6D" w:rsidP="00305C6D">
      <w:pPr>
        <w:ind w:left="211" w:firstLine="214"/>
      </w:pPr>
      <w:r>
        <w:rPr>
          <w:rFonts w:hint="eastAsia"/>
        </w:rPr>
        <w:t xml:space="preserve">落札者が、落札決定の通知を受けた日から原則として５日以内に契約を締結しないときは、その落札は、無効とする。 </w:t>
      </w:r>
    </w:p>
    <w:p w:rsidR="00305C6D" w:rsidRDefault="00305C6D" w:rsidP="00305C6D">
      <w:pPr>
        <w:spacing w:after="0"/>
        <w:ind w:left="0" w:firstLine="0"/>
      </w:pPr>
      <w:r>
        <w:rPr>
          <w:rFonts w:hint="eastAsia"/>
        </w:rPr>
        <w:t xml:space="preserve"> </w:t>
      </w:r>
    </w:p>
    <w:p w:rsidR="00305C6D" w:rsidRDefault="00305C6D" w:rsidP="00305C6D">
      <w:pPr>
        <w:pStyle w:val="1"/>
        <w:ind w:left="-5"/>
      </w:pPr>
      <w:r>
        <w:rPr>
          <w:rFonts w:hint="eastAsia"/>
        </w:rPr>
        <w:t>１４ その他</w:t>
      </w:r>
      <w:r>
        <w:rPr>
          <w:rFonts w:ascii="ＭＳ 明朝" w:eastAsia="ＭＳ 明朝" w:hAnsi="ＭＳ 明朝" w:cs="ＭＳ 明朝" w:hint="eastAsia"/>
        </w:rPr>
        <w:t xml:space="preserve"> </w:t>
      </w:r>
    </w:p>
    <w:p w:rsidR="00305C6D" w:rsidRDefault="00305C6D" w:rsidP="00305C6D">
      <w:pPr>
        <w:numPr>
          <w:ilvl w:val="0"/>
          <w:numId w:val="15"/>
        </w:numPr>
        <w:spacing w:line="256" w:lineRule="auto"/>
      </w:pPr>
      <w:r>
        <w:rPr>
          <w:rFonts w:hint="eastAsia"/>
        </w:rPr>
        <w:t xml:space="preserve">入札及び契約の手続きにおいて使用する言語及び通貨日本語及び日本国通貨に限る。 </w:t>
      </w:r>
    </w:p>
    <w:p w:rsidR="00305C6D" w:rsidRDefault="00305C6D" w:rsidP="00305C6D">
      <w:pPr>
        <w:numPr>
          <w:ilvl w:val="0"/>
          <w:numId w:val="15"/>
        </w:numPr>
        <w:spacing w:line="256" w:lineRule="auto"/>
      </w:pPr>
      <w:r>
        <w:rPr>
          <w:rFonts w:hint="eastAsia"/>
        </w:rPr>
        <w:t xml:space="preserve">契約書作成の要否    要 </w:t>
      </w:r>
    </w:p>
    <w:p w:rsidR="00305C6D" w:rsidRDefault="00305C6D" w:rsidP="00305C6D">
      <w:pPr>
        <w:numPr>
          <w:ilvl w:val="0"/>
          <w:numId w:val="15"/>
        </w:numPr>
        <w:spacing w:line="256" w:lineRule="auto"/>
      </w:pPr>
      <w:r>
        <w:rPr>
          <w:rFonts w:hint="eastAsia"/>
        </w:rPr>
        <w:t xml:space="preserve">郵便又は電信による入札は、認めない。 </w:t>
      </w:r>
    </w:p>
    <w:p w:rsidR="00305C6D" w:rsidRDefault="00305C6D" w:rsidP="00305C6D">
      <w:pPr>
        <w:numPr>
          <w:ilvl w:val="0"/>
          <w:numId w:val="15"/>
        </w:numPr>
        <w:spacing w:line="256" w:lineRule="auto"/>
      </w:pPr>
      <w:r>
        <w:rPr>
          <w:rFonts w:hint="eastAsia"/>
        </w:rPr>
        <w:t>談合情報があった場合は、談合の事実の有無にかかわらず、そのすべてを公表することがある。</w:t>
      </w:r>
      <w:r>
        <w:rPr>
          <w:rFonts w:ascii="Times New Roman" w:eastAsia="Times New Roman" w:hAnsi="Times New Roman" w:cs="Times New Roman"/>
        </w:rPr>
        <w:t xml:space="preserve"> </w:t>
      </w:r>
    </w:p>
    <w:p w:rsidR="00305C6D" w:rsidRDefault="00305C6D" w:rsidP="00305C6D">
      <w:pPr>
        <w:numPr>
          <w:ilvl w:val="0"/>
          <w:numId w:val="15"/>
        </w:numPr>
        <w:spacing w:line="256" w:lineRule="auto"/>
      </w:pPr>
      <w:r>
        <w:rPr>
          <w:rFonts w:hint="eastAsia"/>
        </w:rPr>
        <w:t>談合情報どおりの開札結果となった場合は、談合の事実の有無にかかわらず契約の締結をしないことがある。</w:t>
      </w:r>
      <w:r>
        <w:rPr>
          <w:rFonts w:ascii="Times New Roman" w:eastAsia="Times New Roman" w:hAnsi="Times New Roman" w:cs="Times New Roman"/>
        </w:rPr>
        <w:t xml:space="preserve"> </w:t>
      </w:r>
    </w:p>
    <w:p w:rsidR="00305C6D" w:rsidRDefault="00305C6D" w:rsidP="00305C6D">
      <w:pPr>
        <w:ind w:left="646"/>
      </w:pPr>
      <w:r>
        <w:rPr>
          <w:rFonts w:hint="eastAsia"/>
        </w:rPr>
        <w:t xml:space="preserve">なお、この場合は、原則として改めて公告をし、入札を行うものとする。 </w:t>
      </w:r>
    </w:p>
    <w:p w:rsidR="00305C6D" w:rsidRDefault="00305C6D" w:rsidP="00305C6D">
      <w:pPr>
        <w:numPr>
          <w:ilvl w:val="0"/>
          <w:numId w:val="15"/>
        </w:numPr>
        <w:spacing w:line="256" w:lineRule="auto"/>
      </w:pPr>
      <w:r>
        <w:rPr>
          <w:rFonts w:hint="eastAsia"/>
        </w:rPr>
        <w:t xml:space="preserve">落札者及び落札者である共同企業体の構成員が、鹿児島県から「鹿児島県の契約に係る暴力団排除措置要綱」に基づく入札参加資格停止措置を、入札の日から本契約締結の日までの期間内に受けたときは、当該落札者と契約を締結しないものとする。 </w:t>
      </w:r>
    </w:p>
    <w:p w:rsidR="00305C6D" w:rsidRDefault="00305C6D" w:rsidP="00305C6D">
      <w:pPr>
        <w:ind w:left="425" w:firstLine="211"/>
      </w:pPr>
      <w:r>
        <w:rPr>
          <w:rFonts w:hint="eastAsia"/>
        </w:rPr>
        <w:t xml:space="preserve">また、契約後に同要綱に基づく入札参加資格停止措置を受けた場合は、原則、契約を解除する。 </w:t>
      </w:r>
    </w:p>
    <w:p w:rsidR="00305C6D" w:rsidRDefault="00305C6D" w:rsidP="00305C6D">
      <w:pPr>
        <w:numPr>
          <w:ilvl w:val="0"/>
          <w:numId w:val="15"/>
        </w:numPr>
        <w:spacing w:line="256" w:lineRule="auto"/>
      </w:pPr>
      <w:r>
        <w:rPr>
          <w:rFonts w:hint="eastAsia"/>
        </w:rPr>
        <w:t xml:space="preserve">詳細は入札説明書による。 </w:t>
      </w:r>
    </w:p>
    <w:p w:rsidR="00305C6D" w:rsidRDefault="00305C6D" w:rsidP="00305C6D">
      <w:pPr>
        <w:ind w:left="-5"/>
      </w:pPr>
      <w:r>
        <w:rPr>
          <w:rFonts w:hint="eastAsia"/>
        </w:rPr>
        <w:t xml:space="preserve">（８）その他本入札執行は、地方公務員等共済組合法施行規程の定めるところによる。 </w:t>
      </w:r>
    </w:p>
    <w:p w:rsidR="00305C6D" w:rsidRDefault="00305C6D" w:rsidP="00305C6D">
      <w:pPr>
        <w:ind w:left="-5"/>
      </w:pPr>
    </w:p>
    <w:p w:rsidR="00305C6D" w:rsidRDefault="00305C6D" w:rsidP="00305C6D">
      <w:pPr>
        <w:pStyle w:val="a6"/>
      </w:pPr>
      <w:r>
        <w:rPr>
          <w:rFonts w:hint="eastAsia"/>
        </w:rPr>
        <w:t>記</w:t>
      </w:r>
    </w:p>
    <w:p w:rsidR="00305C6D" w:rsidRDefault="00305C6D" w:rsidP="00305C6D"/>
    <w:p w:rsidR="00305C6D" w:rsidRDefault="00305C6D" w:rsidP="00305C6D">
      <w:r>
        <w:rPr>
          <w:rFonts w:hint="eastAsia"/>
        </w:rPr>
        <w:t>＊注釈：　ビル管理業務委託　一式にかかる業務の種類について</w:t>
      </w:r>
    </w:p>
    <w:p w:rsidR="00305C6D" w:rsidRDefault="00305C6D" w:rsidP="00305C6D">
      <w:r>
        <w:rPr>
          <w:rFonts w:hint="eastAsia"/>
        </w:rPr>
        <w:t>以下の１から７のすべての業務を一括で調達する。</w:t>
      </w:r>
    </w:p>
    <w:p w:rsidR="00305C6D" w:rsidRDefault="00305C6D" w:rsidP="00305C6D">
      <w:pPr>
        <w:ind w:firstLine="840"/>
        <w:rPr>
          <w:sz w:val="24"/>
        </w:rPr>
      </w:pPr>
      <w:r>
        <w:rPr>
          <w:rFonts w:hint="eastAsia"/>
          <w:sz w:val="24"/>
        </w:rPr>
        <w:t>１</w:t>
      </w:r>
      <w:r>
        <w:rPr>
          <w:rFonts w:hint="eastAsia"/>
          <w:sz w:val="24"/>
        </w:rPr>
        <w:tab/>
        <w:t>窓ガラス清掃業務</w:t>
      </w:r>
      <w:r>
        <w:rPr>
          <w:rFonts w:hint="eastAsia"/>
          <w:sz w:val="24"/>
        </w:rPr>
        <w:tab/>
      </w:r>
    </w:p>
    <w:p w:rsidR="00305C6D" w:rsidRDefault="00305C6D" w:rsidP="00305C6D">
      <w:pPr>
        <w:ind w:firstLine="840"/>
        <w:rPr>
          <w:sz w:val="24"/>
        </w:rPr>
      </w:pPr>
      <w:r>
        <w:rPr>
          <w:rFonts w:hint="eastAsia"/>
          <w:sz w:val="24"/>
        </w:rPr>
        <w:t>２</w:t>
      </w:r>
      <w:r>
        <w:rPr>
          <w:rFonts w:hint="eastAsia"/>
          <w:sz w:val="24"/>
        </w:rPr>
        <w:tab/>
        <w:t>環境衛生管理業務</w:t>
      </w:r>
    </w:p>
    <w:p w:rsidR="00305C6D" w:rsidRDefault="00305C6D" w:rsidP="00305C6D">
      <w:pPr>
        <w:ind w:firstLine="840"/>
        <w:rPr>
          <w:sz w:val="24"/>
        </w:rPr>
      </w:pPr>
      <w:r>
        <w:rPr>
          <w:rFonts w:hint="eastAsia"/>
          <w:sz w:val="24"/>
        </w:rPr>
        <w:t>３</w:t>
      </w:r>
      <w:r>
        <w:rPr>
          <w:rFonts w:hint="eastAsia"/>
          <w:sz w:val="24"/>
        </w:rPr>
        <w:tab/>
        <w:t>蓄電池設備保守点検業務</w:t>
      </w:r>
      <w:r>
        <w:rPr>
          <w:rFonts w:hint="eastAsia"/>
          <w:sz w:val="24"/>
        </w:rPr>
        <w:tab/>
      </w:r>
    </w:p>
    <w:p w:rsidR="00305C6D" w:rsidRDefault="00305C6D" w:rsidP="00305C6D">
      <w:pPr>
        <w:ind w:firstLine="840"/>
        <w:rPr>
          <w:sz w:val="24"/>
        </w:rPr>
      </w:pPr>
      <w:r>
        <w:rPr>
          <w:rFonts w:hint="eastAsia"/>
          <w:sz w:val="24"/>
        </w:rPr>
        <w:t>４</w:t>
      </w:r>
      <w:r>
        <w:rPr>
          <w:rFonts w:hint="eastAsia"/>
          <w:sz w:val="24"/>
        </w:rPr>
        <w:tab/>
        <w:t>空調設備保守点検業務</w:t>
      </w:r>
      <w:r>
        <w:rPr>
          <w:rFonts w:hint="eastAsia"/>
          <w:sz w:val="24"/>
        </w:rPr>
        <w:tab/>
      </w:r>
      <w:r>
        <w:rPr>
          <w:rFonts w:hint="eastAsia"/>
          <w:sz w:val="24"/>
        </w:rPr>
        <w:tab/>
      </w:r>
    </w:p>
    <w:p w:rsidR="00305C6D" w:rsidRDefault="00305C6D" w:rsidP="00305C6D">
      <w:pPr>
        <w:ind w:firstLine="840"/>
        <w:rPr>
          <w:sz w:val="24"/>
        </w:rPr>
      </w:pPr>
      <w:bookmarkStart w:id="1" w:name="OLE_LINK1"/>
      <w:r>
        <w:rPr>
          <w:rFonts w:hint="eastAsia"/>
          <w:sz w:val="24"/>
        </w:rPr>
        <w:t>５</w:t>
      </w:r>
      <w:r>
        <w:rPr>
          <w:rFonts w:hint="eastAsia"/>
          <w:sz w:val="24"/>
        </w:rPr>
        <w:tab/>
        <w:t>給排水・温泉設備点検業務</w:t>
      </w:r>
      <w:r>
        <w:rPr>
          <w:rFonts w:hint="eastAsia"/>
          <w:sz w:val="24"/>
        </w:rPr>
        <w:tab/>
      </w:r>
      <w:bookmarkEnd w:id="1"/>
    </w:p>
    <w:p w:rsidR="00305C6D" w:rsidRDefault="00305C6D" w:rsidP="00305C6D">
      <w:pPr>
        <w:ind w:firstLine="840"/>
        <w:rPr>
          <w:sz w:val="24"/>
        </w:rPr>
      </w:pPr>
      <w:r>
        <w:rPr>
          <w:rFonts w:hint="eastAsia"/>
          <w:sz w:val="24"/>
        </w:rPr>
        <w:t>６</w:t>
      </w:r>
      <w:r>
        <w:rPr>
          <w:rFonts w:hint="eastAsia"/>
          <w:sz w:val="24"/>
        </w:rPr>
        <w:tab/>
        <w:t>消防設備等点検業務</w:t>
      </w:r>
      <w:r>
        <w:rPr>
          <w:rFonts w:hint="eastAsia"/>
          <w:sz w:val="24"/>
        </w:rPr>
        <w:tab/>
      </w:r>
      <w:r>
        <w:rPr>
          <w:rFonts w:hint="eastAsia"/>
          <w:sz w:val="24"/>
        </w:rPr>
        <w:tab/>
      </w:r>
    </w:p>
    <w:p w:rsidR="00305C6D" w:rsidRDefault="00305C6D" w:rsidP="00305C6D">
      <w:pPr>
        <w:ind w:firstLine="840"/>
        <w:rPr>
          <w:sz w:val="24"/>
        </w:rPr>
      </w:pPr>
      <w:r>
        <w:rPr>
          <w:rFonts w:hint="eastAsia"/>
          <w:sz w:val="24"/>
        </w:rPr>
        <w:t>７</w:t>
      </w:r>
      <w:r>
        <w:rPr>
          <w:rFonts w:hint="eastAsia"/>
          <w:sz w:val="24"/>
        </w:rPr>
        <w:tab/>
        <w:t>自家用電気工作物電気保安業務</w:t>
      </w:r>
    </w:p>
    <w:p w:rsidR="00305C6D" w:rsidRDefault="00305C6D" w:rsidP="00305C6D">
      <w:pPr>
        <w:rPr>
          <w:sz w:val="24"/>
        </w:rPr>
      </w:pPr>
      <w:r>
        <w:rPr>
          <w:rFonts w:hint="eastAsia"/>
          <w:sz w:val="24"/>
        </w:rPr>
        <w:t xml:space="preserve">　　　　　　　　　　　　　　　　　　　　　　　　　　　　　　</w:t>
      </w:r>
    </w:p>
    <w:p w:rsidR="00791A7C" w:rsidRDefault="00305C6D" w:rsidP="00305C6D">
      <w:pPr>
        <w:rPr>
          <w:sz w:val="24"/>
        </w:rPr>
      </w:pPr>
      <w:r>
        <w:rPr>
          <w:rFonts w:hint="eastAsia"/>
          <w:kern w:val="0"/>
          <w:sz w:val="24"/>
        </w:rPr>
        <w:t xml:space="preserve">　　　　　　　　　　　　　　　　　　　　　</w:t>
      </w:r>
      <w:r w:rsidR="000C622C">
        <w:rPr>
          <w:rFonts w:hint="eastAsia"/>
          <w:sz w:val="24"/>
        </w:rPr>
        <w:t xml:space="preserve">　　　　　　　　　　　　　　　　　　　　　　　　　　　　　　</w:t>
      </w:r>
    </w:p>
    <w:sectPr w:rsidR="00791A7C" w:rsidSect="00FB1074">
      <w:pgSz w:w="11906" w:h="16838"/>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31" w:rsidRDefault="00A74E31" w:rsidP="008E5BBB">
      <w:pPr>
        <w:spacing w:after="0" w:line="240" w:lineRule="auto"/>
      </w:pPr>
      <w:r>
        <w:separator/>
      </w:r>
    </w:p>
  </w:endnote>
  <w:endnote w:type="continuationSeparator" w:id="0">
    <w:p w:rsidR="00A74E31" w:rsidRDefault="00A74E31"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31" w:rsidRDefault="00A74E31" w:rsidP="008E5BBB">
      <w:pPr>
        <w:spacing w:after="0" w:line="240" w:lineRule="auto"/>
      </w:pPr>
      <w:r>
        <w:separator/>
      </w:r>
    </w:p>
  </w:footnote>
  <w:footnote w:type="continuationSeparator" w:id="0">
    <w:p w:rsidR="00A74E31" w:rsidRDefault="00A74E31" w:rsidP="008E5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2B7"/>
    <w:multiLevelType w:val="hybridMultilevel"/>
    <w:tmpl w:val="CAAE12D2"/>
    <w:lvl w:ilvl="0" w:tplc="4A2A9362">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466523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FD01A4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EC07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EAE6B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88778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006E5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6EA77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6ECC8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1727A0"/>
    <w:multiLevelType w:val="hybridMultilevel"/>
    <w:tmpl w:val="AE489DF6"/>
    <w:lvl w:ilvl="0" w:tplc="6B5E7622">
      <w:start w:val="8"/>
      <w:numFmt w:val="decimalFullWidth"/>
      <w:lvlText w:val="%1"/>
      <w:lvlJc w:val="left"/>
      <w:pPr>
        <w:ind w:left="4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64322A5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7FC422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C7227F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BA790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B68D05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B0E3B1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BA6469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296A1B9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2D45C02"/>
    <w:multiLevelType w:val="hybridMultilevel"/>
    <w:tmpl w:val="2106591C"/>
    <w:lvl w:ilvl="0" w:tplc="EF46D1CE">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8CEDAE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D689A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5AABC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72D1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40752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78F3F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480A05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BE4E6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A443814"/>
    <w:multiLevelType w:val="hybridMultilevel"/>
    <w:tmpl w:val="48F68416"/>
    <w:lvl w:ilvl="0" w:tplc="CC3220C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A363D1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E7283B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228A97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8C66CE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728CDF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5A4A8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86209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9408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E7D50B8"/>
    <w:multiLevelType w:val="hybridMultilevel"/>
    <w:tmpl w:val="F8AEC282"/>
    <w:lvl w:ilvl="0" w:tplc="8E4ECB5C">
      <w:start w:val="2"/>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DF8041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C8BF0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C4A0C2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5E86F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C8271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1E043D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E325C6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52D9C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7D8379C"/>
    <w:multiLevelType w:val="hybridMultilevel"/>
    <w:tmpl w:val="40D0014A"/>
    <w:lvl w:ilvl="0" w:tplc="D936820E">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96CE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C20E1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D4526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660648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AA48F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5EE516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02811C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33C24E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5627491"/>
    <w:multiLevelType w:val="hybridMultilevel"/>
    <w:tmpl w:val="5B9E27D0"/>
    <w:lvl w:ilvl="0" w:tplc="C3C2A090">
      <w:start w:val="1"/>
      <w:numFmt w:val="decimalFullWidth"/>
      <w:lvlText w:val="（%1）"/>
      <w:lvlJc w:val="left"/>
      <w:pPr>
        <w:ind w:left="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0207B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FEB88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A6EC0F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78249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E612D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6204AD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DE4022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5F4057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5E5286F"/>
    <w:multiLevelType w:val="hybridMultilevel"/>
    <w:tmpl w:val="DAD6D44E"/>
    <w:lvl w:ilvl="0" w:tplc="2F7888A4">
      <w:start w:val="1"/>
      <w:numFmt w:val="decimalFullWidth"/>
      <w:lvlText w:val="（%1）"/>
      <w:lvlJc w:val="left"/>
      <w:pPr>
        <w:ind w:left="4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CF2B25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12C7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85C85F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D28942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324D9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9865B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390B00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0DCC7F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5"/>
  </w:num>
  <w:num w:numId="4">
    <w:abstractNumId w:val="2"/>
  </w:num>
  <w:num w:numId="5">
    <w:abstractNumId w:val="1"/>
  </w:num>
  <w:num w:numId="6">
    <w:abstractNumId w:val="6"/>
  </w:num>
  <w:num w:numId="7">
    <w:abstractNumId w:val="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AA"/>
    <w:rsid w:val="000961B4"/>
    <w:rsid w:val="000C622C"/>
    <w:rsid w:val="000F3B5E"/>
    <w:rsid w:val="001324ED"/>
    <w:rsid w:val="001A182F"/>
    <w:rsid w:val="0023527E"/>
    <w:rsid w:val="00305C6D"/>
    <w:rsid w:val="00314E39"/>
    <w:rsid w:val="0039554B"/>
    <w:rsid w:val="004A63AA"/>
    <w:rsid w:val="004D61D6"/>
    <w:rsid w:val="00510244"/>
    <w:rsid w:val="005D0179"/>
    <w:rsid w:val="005E46A1"/>
    <w:rsid w:val="00791A7C"/>
    <w:rsid w:val="007A1A05"/>
    <w:rsid w:val="007B380D"/>
    <w:rsid w:val="007E2C05"/>
    <w:rsid w:val="0083285E"/>
    <w:rsid w:val="008412F5"/>
    <w:rsid w:val="00877D9B"/>
    <w:rsid w:val="008C6816"/>
    <w:rsid w:val="008E5BBB"/>
    <w:rsid w:val="00A067E5"/>
    <w:rsid w:val="00A74E31"/>
    <w:rsid w:val="00A820A6"/>
    <w:rsid w:val="00BC3EFB"/>
    <w:rsid w:val="00C16107"/>
    <w:rsid w:val="00C94024"/>
    <w:rsid w:val="00D71EE8"/>
    <w:rsid w:val="00E30FDC"/>
    <w:rsid w:val="00E35260"/>
    <w:rsid w:val="00E45E71"/>
    <w:rsid w:val="00E8481F"/>
    <w:rsid w:val="00EC4201"/>
    <w:rsid w:val="00F01500"/>
    <w:rsid w:val="00F05EEB"/>
    <w:rsid w:val="00F25AAB"/>
    <w:rsid w:val="00FB1074"/>
    <w:rsid w:val="00FE2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9EBD61-ED83-43D0-BCC2-15886F45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2" w:line="254" w:lineRule="auto"/>
      <w:ind w:left="10" w:hanging="10"/>
      <w:outlineLvl w:val="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1"/>
    </w:rPr>
  </w:style>
  <w:style w:type="paragraph" w:styleId="a3">
    <w:name w:val="Balloon Text"/>
    <w:basedOn w:val="a"/>
    <w:link w:val="a4"/>
    <w:uiPriority w:val="99"/>
    <w:semiHidden/>
    <w:unhideWhenUsed/>
    <w:rsid w:val="0083285E"/>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285E"/>
    <w:rPr>
      <w:rFonts w:asciiTheme="majorHAnsi" w:eastAsiaTheme="majorEastAsia" w:hAnsiTheme="majorHAnsi" w:cstheme="majorBidi"/>
      <w:color w:val="000000"/>
      <w:sz w:val="18"/>
      <w:szCs w:val="18"/>
    </w:rPr>
  </w:style>
  <w:style w:type="paragraph" w:styleId="a5">
    <w:name w:val="List Paragraph"/>
    <w:basedOn w:val="a"/>
    <w:uiPriority w:val="34"/>
    <w:qFormat/>
    <w:rsid w:val="00A067E5"/>
    <w:pPr>
      <w:ind w:leftChars="400" w:left="840"/>
    </w:pPr>
  </w:style>
  <w:style w:type="paragraph" w:styleId="a6">
    <w:name w:val="Note Heading"/>
    <w:basedOn w:val="a"/>
    <w:next w:val="a"/>
    <w:link w:val="a7"/>
    <w:uiPriority w:val="99"/>
    <w:unhideWhenUsed/>
    <w:rsid w:val="00791A7C"/>
    <w:pPr>
      <w:jc w:val="center"/>
    </w:pPr>
  </w:style>
  <w:style w:type="character" w:customStyle="1" w:styleId="a7">
    <w:name w:val="記 (文字)"/>
    <w:basedOn w:val="a0"/>
    <w:link w:val="a6"/>
    <w:uiPriority w:val="99"/>
    <w:rsid w:val="00791A7C"/>
    <w:rPr>
      <w:rFonts w:ascii="ＭＳ 明朝" w:eastAsia="ＭＳ 明朝" w:hAnsi="ＭＳ 明朝" w:cs="ＭＳ 明朝"/>
      <w:color w:val="000000"/>
    </w:rPr>
  </w:style>
  <w:style w:type="paragraph" w:styleId="a8">
    <w:name w:val="Closing"/>
    <w:basedOn w:val="a"/>
    <w:link w:val="a9"/>
    <w:uiPriority w:val="99"/>
    <w:unhideWhenUsed/>
    <w:rsid w:val="00791A7C"/>
    <w:pPr>
      <w:ind w:left="0"/>
      <w:jc w:val="right"/>
    </w:pPr>
  </w:style>
  <w:style w:type="character" w:customStyle="1" w:styleId="a9">
    <w:name w:val="結語 (文字)"/>
    <w:basedOn w:val="a0"/>
    <w:link w:val="a8"/>
    <w:uiPriority w:val="99"/>
    <w:rsid w:val="00791A7C"/>
    <w:rPr>
      <w:rFonts w:ascii="ＭＳ 明朝" w:eastAsia="ＭＳ 明朝" w:hAnsi="ＭＳ 明朝" w:cs="ＭＳ 明朝"/>
      <w:color w:val="000000"/>
    </w:rPr>
  </w:style>
  <w:style w:type="paragraph" w:styleId="aa">
    <w:name w:val="header"/>
    <w:basedOn w:val="a"/>
    <w:link w:val="ab"/>
    <w:uiPriority w:val="99"/>
    <w:unhideWhenUsed/>
    <w:rsid w:val="008E5BBB"/>
    <w:pPr>
      <w:tabs>
        <w:tab w:val="center" w:pos="4252"/>
        <w:tab w:val="right" w:pos="8504"/>
      </w:tabs>
      <w:snapToGrid w:val="0"/>
    </w:pPr>
  </w:style>
  <w:style w:type="character" w:customStyle="1" w:styleId="ab">
    <w:name w:val="ヘッダー (文字)"/>
    <w:basedOn w:val="a0"/>
    <w:link w:val="aa"/>
    <w:uiPriority w:val="99"/>
    <w:rsid w:val="008E5BBB"/>
    <w:rPr>
      <w:rFonts w:ascii="ＭＳ 明朝" w:eastAsia="ＭＳ 明朝" w:hAnsi="ＭＳ 明朝" w:cs="ＭＳ 明朝"/>
      <w:color w:val="000000"/>
    </w:rPr>
  </w:style>
  <w:style w:type="paragraph" w:styleId="ac">
    <w:name w:val="footer"/>
    <w:basedOn w:val="a"/>
    <w:link w:val="ad"/>
    <w:uiPriority w:val="99"/>
    <w:unhideWhenUsed/>
    <w:rsid w:val="008E5BBB"/>
    <w:pPr>
      <w:tabs>
        <w:tab w:val="center" w:pos="4252"/>
        <w:tab w:val="right" w:pos="8504"/>
      </w:tabs>
      <w:snapToGrid w:val="0"/>
    </w:pPr>
  </w:style>
  <w:style w:type="character" w:customStyle="1" w:styleId="ad">
    <w:name w:val="フッター (文字)"/>
    <w:basedOn w:val="a0"/>
    <w:link w:val="ac"/>
    <w:uiPriority w:val="99"/>
    <w:rsid w:val="008E5BBB"/>
    <w:rPr>
      <w:rFonts w:ascii="ＭＳ 明朝" w:eastAsia="ＭＳ 明朝" w:hAnsi="ＭＳ 明朝" w:cs="ＭＳ 明朝"/>
      <w:color w:val="000000"/>
    </w:rPr>
  </w:style>
  <w:style w:type="character" w:styleId="ae">
    <w:name w:val="Hyperlink"/>
    <w:basedOn w:val="a0"/>
    <w:uiPriority w:val="99"/>
    <w:unhideWhenUsed/>
    <w:rsid w:val="00235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9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cp:lastModifiedBy>WVKUser18</cp:lastModifiedBy>
  <cp:revision>10</cp:revision>
  <cp:lastPrinted>2021-02-25T04:14:00Z</cp:lastPrinted>
  <dcterms:created xsi:type="dcterms:W3CDTF">2020-01-24T03:00:00Z</dcterms:created>
  <dcterms:modified xsi:type="dcterms:W3CDTF">2021-02-28T02:09:00Z</dcterms:modified>
</cp:coreProperties>
</file>